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2D" w:rsidRDefault="007E022D" w:rsidP="007E02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PANEVĖŽIO R. VELŽIO GIMNAZIJA</w:t>
      </w:r>
    </w:p>
    <w:p w:rsidR="007E022D" w:rsidRDefault="007E022D" w:rsidP="007E022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kodas 190398779, Žemdirbių g. 54,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k. Panevėžio rajonas</w:t>
      </w:r>
    </w:p>
    <w:p w:rsidR="007E022D" w:rsidRDefault="007E022D" w:rsidP="007E02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 m. II</w:t>
      </w:r>
      <w:r w:rsidR="00C35C3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KETVIRČIO FINANSINIŲ ATASKAITŲ</w:t>
      </w:r>
    </w:p>
    <w:p w:rsidR="007E022D" w:rsidRDefault="007E022D" w:rsidP="007E02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SUTRUMPINTAS AIŠKINAMASISI RAŠTAS</w:t>
      </w:r>
    </w:p>
    <w:p w:rsidR="007E022D" w:rsidRDefault="00C35C32" w:rsidP="007E022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m.</w:t>
      </w:r>
      <w:r w:rsidR="00C67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rugsėjo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mėn. 30 d. </w:t>
      </w:r>
    </w:p>
    <w:p w:rsidR="007E022D" w:rsidRDefault="007E022D" w:rsidP="007E022D">
      <w:pPr>
        <w:keepNext/>
        <w:spacing w:before="240" w:after="24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 xml:space="preserve">                  I. bendroji</w:t>
      </w:r>
      <w:r w:rsidR="00C35C3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 xml:space="preserve"> dalis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 Įstaigą identifikuojantys ir jo veiklą apibūdinantys duomenys</w:t>
      </w:r>
    </w:p>
    <w:p w:rsidR="007E022D" w:rsidRDefault="007E022D" w:rsidP="009657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Viešojo  sektoriaus subjektas: Panevėžio r.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gimnazija;  Įstaigos kodas 190398779</w:t>
      </w:r>
    </w:p>
    <w:p w:rsidR="007E022D" w:rsidRDefault="007E022D" w:rsidP="009657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 Veikla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 </w:t>
      </w:r>
      <w:r>
        <w:rPr>
          <w:rFonts w:ascii="Times New Roman" w:eastAsia="Calibri" w:hAnsi="Times New Roman" w:cs="Times New Roman"/>
          <w:sz w:val="24"/>
          <w:szCs w:val="24"/>
        </w:rPr>
        <w:t>dvimetė gimnazija su trijų pakopų bendrojo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lavinimo mokykla , teikianti pradinį ,</w:t>
      </w:r>
    </w:p>
    <w:p w:rsidR="007E022D" w:rsidRDefault="007E022D" w:rsidP="009657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pagrindinį ir vidurinį išsilavinimą.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Gimnazijos buveinė: Žemdirbių g. Nr. 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k.  Panevėžio rajonas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Steigėjas -  Panevėžio rajono savivaldybės Taryba.</w:t>
      </w:r>
    </w:p>
    <w:p w:rsidR="007E022D" w:rsidRDefault="007E022D" w:rsidP="007E02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1.3. Finansiniai metai</w:t>
      </w:r>
    </w:p>
    <w:p w:rsidR="007E022D" w:rsidRDefault="007E022D" w:rsidP="007E022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Gimnazijos finansiniai metai prasideda sausio 1 d. ir baigiasi gruodžio 31d.</w:t>
      </w:r>
    </w:p>
    <w:p w:rsidR="007E022D" w:rsidRDefault="007E022D" w:rsidP="007E02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Informacija apie gimnazijos filialus ir atstovybes.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Panevėžio rajono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gimnazija</w:t>
      </w:r>
      <w:r w:rsidR="00706C73">
        <w:rPr>
          <w:rFonts w:ascii="Times New Roman" w:eastAsia="Calibri" w:hAnsi="Times New Roman" w:cs="Times New Roman"/>
          <w:sz w:val="24"/>
          <w:szCs w:val="24"/>
        </w:rPr>
        <w:t xml:space="preserve"> nuo 2015-09-01</w:t>
      </w:r>
      <w:r w:rsidR="00C35C32">
        <w:rPr>
          <w:rFonts w:ascii="Times New Roman" w:eastAsia="Calibri" w:hAnsi="Times New Roman" w:cs="Times New Roman"/>
          <w:sz w:val="24"/>
          <w:szCs w:val="24"/>
        </w:rPr>
        <w:t>d. turi Katinų skyrių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022D" w:rsidRDefault="007E022D" w:rsidP="007E02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1.5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Darbuotojų skaičius.</w:t>
      </w:r>
    </w:p>
    <w:p w:rsidR="007E022D" w:rsidRDefault="00C35C32" w:rsidP="007E022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2015 m. rugsėjo</w:t>
      </w:r>
      <w:r w:rsidR="007E022D">
        <w:rPr>
          <w:rFonts w:ascii="Times New Roman" w:eastAsia="Calibri" w:hAnsi="Times New Roman" w:cs="Times New Roman"/>
          <w:bCs/>
          <w:sz w:val="24"/>
          <w:szCs w:val="24"/>
        </w:rPr>
        <w:t xml:space="preserve"> 30 d.</w:t>
      </w:r>
      <w:r w:rsidR="007E0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E022D">
        <w:rPr>
          <w:rFonts w:ascii="Times New Roman" w:eastAsia="Calibri" w:hAnsi="Times New Roman" w:cs="Times New Roman"/>
          <w:bCs/>
          <w:sz w:val="24"/>
          <w:szCs w:val="24"/>
        </w:rPr>
        <w:t>vi</w:t>
      </w:r>
      <w:r>
        <w:rPr>
          <w:rFonts w:ascii="Times New Roman" w:eastAsia="Calibri" w:hAnsi="Times New Roman" w:cs="Times New Roman"/>
          <w:bCs/>
          <w:sz w:val="24"/>
          <w:szCs w:val="24"/>
        </w:rPr>
        <w:t>dutinis darbuotojų skaičius – 95</w:t>
      </w:r>
      <w:r w:rsidR="007E022D">
        <w:rPr>
          <w:rFonts w:ascii="Times New Roman" w:eastAsia="Calibri" w:hAnsi="Times New Roman" w:cs="Times New Roman"/>
          <w:bCs/>
          <w:sz w:val="24"/>
          <w:szCs w:val="24"/>
        </w:rPr>
        <w:t xml:space="preserve"> darbuotojų.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APSKAITOS POLITIKA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2015 m. II</w:t>
      </w:r>
      <w:r w:rsidR="00C35C3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ketvirčio ataskaitos paruoštos pagal VSAFAS.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71E" w:rsidRDefault="0096571E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AIŠKINAMOJO RAŠTO PASTABOS</w:t>
      </w:r>
    </w:p>
    <w:p w:rsidR="007E022D" w:rsidRDefault="007E022D" w:rsidP="007E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22D" w:rsidRDefault="007E022D" w:rsidP="007E022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Finansinės būklės ataskaita</w:t>
      </w:r>
    </w:p>
    <w:p w:rsidR="007E022D" w:rsidRDefault="00706C73" w:rsidP="007E022D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5C32">
        <w:rPr>
          <w:rFonts w:ascii="Times New Roman" w:eastAsia="Calibri" w:hAnsi="Times New Roman" w:cs="Times New Roman"/>
          <w:b/>
          <w:sz w:val="24"/>
          <w:szCs w:val="24"/>
        </w:rPr>
        <w:t>Ilgalaikis turtas 2244105,37</w:t>
      </w:r>
      <w:r w:rsidR="007E022D">
        <w:rPr>
          <w:rFonts w:ascii="Times New Roman" w:eastAsia="Calibri" w:hAnsi="Times New Roman" w:cs="Times New Roman"/>
          <w:b/>
          <w:sz w:val="24"/>
          <w:szCs w:val="24"/>
        </w:rPr>
        <w:t>Eur</w:t>
      </w:r>
    </w:p>
    <w:p w:rsidR="007E022D" w:rsidRDefault="007E022D" w:rsidP="007E022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Ilgalaikio nematerial</w:t>
      </w:r>
      <w:r w:rsidR="00C35C32">
        <w:rPr>
          <w:rFonts w:ascii="Times New Roman" w:eastAsia="Calibri" w:hAnsi="Times New Roman" w:cs="Times New Roman"/>
          <w:b/>
          <w:sz w:val="24"/>
          <w:szCs w:val="24"/>
        </w:rPr>
        <w:t>aus turto likutinė vertė 96,57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Eur  </w:t>
      </w:r>
      <w:r>
        <w:rPr>
          <w:rFonts w:ascii="Times New Roman" w:eastAsia="Calibri" w:hAnsi="Times New Roman" w:cs="Times New Roman"/>
          <w:sz w:val="24"/>
          <w:szCs w:val="24"/>
        </w:rPr>
        <w:t>internetinė svetainė.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Ilgalaikio materialaus t</w:t>
      </w:r>
      <w:r w:rsidR="00C35C32">
        <w:rPr>
          <w:rFonts w:ascii="Times New Roman" w:eastAsia="Calibri" w:hAnsi="Times New Roman" w:cs="Times New Roman"/>
          <w:b/>
          <w:sz w:val="24"/>
          <w:szCs w:val="24"/>
        </w:rPr>
        <w:t>urto likutinė vertė – 2244008,80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Ilgalaikio materialaus turto per II</w:t>
      </w:r>
      <w:r w:rsidR="00C35C3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ketvirtį </w:t>
      </w:r>
      <w:r w:rsidR="00C35C32">
        <w:rPr>
          <w:rFonts w:ascii="Times New Roman" w:eastAsia="Calibri" w:hAnsi="Times New Roman" w:cs="Times New Roman"/>
          <w:sz w:val="24"/>
          <w:szCs w:val="24"/>
        </w:rPr>
        <w:t>nebuvo nurašyta.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gimnazijoje </w:t>
      </w:r>
      <w:r w:rsidR="00C35C32">
        <w:rPr>
          <w:rFonts w:ascii="Times New Roman" w:eastAsia="Calibri" w:hAnsi="Times New Roman" w:cs="Times New Roman"/>
          <w:sz w:val="24"/>
          <w:szCs w:val="24"/>
        </w:rPr>
        <w:t xml:space="preserve">per III </w:t>
      </w:r>
      <w:proofErr w:type="spellStart"/>
      <w:r w:rsidR="00C35C32">
        <w:rPr>
          <w:rFonts w:ascii="Times New Roman" w:eastAsia="Calibri" w:hAnsi="Times New Roman" w:cs="Times New Roman"/>
          <w:sz w:val="24"/>
          <w:szCs w:val="24"/>
        </w:rPr>
        <w:t>ketv</w:t>
      </w:r>
      <w:proofErr w:type="spellEnd"/>
      <w:r w:rsidR="00C35C32">
        <w:rPr>
          <w:rFonts w:ascii="Times New Roman" w:eastAsia="Calibri" w:hAnsi="Times New Roman" w:cs="Times New Roman"/>
          <w:sz w:val="24"/>
          <w:szCs w:val="24"/>
        </w:rPr>
        <w:t xml:space="preserve">. pabaigti vykdyti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ilgalaikio turto remontai už </w:t>
      </w:r>
      <w:r w:rsidR="00C35C32">
        <w:rPr>
          <w:rFonts w:ascii="Times New Roman" w:eastAsia="Calibri" w:hAnsi="Times New Roman" w:cs="Times New Roman"/>
          <w:sz w:val="24"/>
          <w:szCs w:val="24"/>
        </w:rPr>
        <w:t xml:space="preserve">51000,00 </w:t>
      </w:r>
      <w:proofErr w:type="spellStart"/>
      <w:r w:rsidR="00C35C3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35C32">
        <w:rPr>
          <w:rFonts w:ascii="Times New Roman" w:eastAsia="Calibri" w:hAnsi="Times New Roman" w:cs="Times New Roman"/>
          <w:sz w:val="24"/>
          <w:szCs w:val="24"/>
        </w:rPr>
        <w:t xml:space="preserve"> tai padidėjo pastatų savikaina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C32">
        <w:rPr>
          <w:rFonts w:ascii="Times New Roman" w:eastAsia="Calibri" w:hAnsi="Times New Roman" w:cs="Times New Roman"/>
          <w:sz w:val="24"/>
          <w:szCs w:val="24"/>
        </w:rPr>
        <w:t xml:space="preserve">Per 3 </w:t>
      </w:r>
      <w:proofErr w:type="spellStart"/>
      <w:r w:rsidR="00C35C32">
        <w:rPr>
          <w:rFonts w:ascii="Times New Roman" w:eastAsia="Calibri" w:hAnsi="Times New Roman" w:cs="Times New Roman"/>
          <w:sz w:val="24"/>
          <w:szCs w:val="24"/>
        </w:rPr>
        <w:t>ketv</w:t>
      </w:r>
      <w:proofErr w:type="spellEnd"/>
      <w:r w:rsidR="00C35C32">
        <w:rPr>
          <w:rFonts w:ascii="Times New Roman" w:eastAsia="Calibri" w:hAnsi="Times New Roman" w:cs="Times New Roman"/>
          <w:sz w:val="24"/>
          <w:szCs w:val="24"/>
        </w:rPr>
        <w:t xml:space="preserve">. prijungtas Katinų sk. neatlygintinai perduota  ilgalaikio turto už 161972,28 </w:t>
      </w:r>
      <w:proofErr w:type="spellStart"/>
      <w:r w:rsidR="00C35C3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35C32">
        <w:rPr>
          <w:rFonts w:ascii="Times New Roman" w:eastAsia="Calibri" w:hAnsi="Times New Roman" w:cs="Times New Roman"/>
          <w:sz w:val="24"/>
          <w:szCs w:val="24"/>
        </w:rPr>
        <w:t xml:space="preserve"> (likutinė vertė). </w:t>
      </w:r>
      <w:r>
        <w:rPr>
          <w:rFonts w:ascii="Times New Roman" w:eastAsia="Calibri" w:hAnsi="Times New Roman" w:cs="Times New Roman"/>
          <w:sz w:val="24"/>
          <w:szCs w:val="24"/>
        </w:rPr>
        <w:t>Nusidėvėjimas į sąnaudas nurašomas pagal patvirtintas tarnavimo laiko normas metais.</w:t>
      </w:r>
    </w:p>
    <w:p w:rsidR="007E022D" w:rsidRDefault="007E022D" w:rsidP="007E022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35C32">
        <w:rPr>
          <w:rFonts w:ascii="Times New Roman" w:eastAsia="Calibri" w:hAnsi="Times New Roman" w:cs="Times New Roman"/>
          <w:b/>
          <w:sz w:val="24"/>
          <w:szCs w:val="24"/>
        </w:rPr>
        <w:t>2. Trumpalaikis turtas  121599,82</w:t>
      </w:r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Trumpalaikį turtą sudarė: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3.2.1. Medžiagos, žaliavos ir ūkinis inventorius – </w:t>
      </w:r>
      <w:r w:rsidR="003E7792">
        <w:rPr>
          <w:rFonts w:ascii="Times New Roman" w:eastAsia="Calibri" w:hAnsi="Times New Roman" w:cs="Times New Roman"/>
          <w:b/>
          <w:sz w:val="24"/>
          <w:szCs w:val="24"/>
        </w:rPr>
        <w:t>383,81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tai sudarė nenurašytas likęs kuras </w:t>
      </w:r>
      <w:r w:rsidR="003E7792">
        <w:rPr>
          <w:rFonts w:ascii="Times New Roman" w:eastAsia="Calibri" w:hAnsi="Times New Roman" w:cs="Times New Roman"/>
          <w:sz w:val="24"/>
          <w:szCs w:val="24"/>
        </w:rPr>
        <w:t>383,31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(iš jų: biudžeto aplinkos lėšos – </w:t>
      </w:r>
      <w:r w:rsidR="003E7792">
        <w:rPr>
          <w:rFonts w:ascii="Times New Roman" w:eastAsia="Calibri" w:hAnsi="Times New Roman" w:cs="Times New Roman"/>
          <w:sz w:val="24"/>
          <w:szCs w:val="24"/>
        </w:rPr>
        <w:t>22,43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3E7792">
        <w:rPr>
          <w:rFonts w:ascii="Times New Roman" w:eastAsia="Calibri" w:hAnsi="Times New Roman" w:cs="Times New Roman"/>
          <w:sz w:val="24"/>
          <w:szCs w:val="24"/>
        </w:rPr>
        <w:t>361,38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valstybės lėšos).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3.2.2. Išankstiniai mokėjimai  </w:t>
      </w:r>
      <w:r w:rsidR="003E7792">
        <w:rPr>
          <w:rFonts w:ascii="Times New Roman" w:eastAsia="Calibri" w:hAnsi="Times New Roman" w:cs="Times New Roman"/>
          <w:b/>
          <w:sz w:val="24"/>
          <w:szCs w:val="24"/>
        </w:rPr>
        <w:t>109,50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Iš jų: </w:t>
      </w:r>
      <w:r w:rsidR="003E7792">
        <w:rPr>
          <w:rFonts w:ascii="Times New Roman" w:eastAsia="Calibri" w:hAnsi="Times New Roman" w:cs="Times New Roman"/>
          <w:sz w:val="24"/>
          <w:szCs w:val="24"/>
        </w:rPr>
        <w:t>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</w:t>
      </w:r>
      <w:r w:rsidR="003E7792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3E7792">
        <w:rPr>
          <w:rFonts w:ascii="Times New Roman" w:eastAsia="Calibri" w:hAnsi="Times New Roman" w:cs="Times New Roman"/>
          <w:sz w:val="24"/>
          <w:szCs w:val="24"/>
        </w:rPr>
        <w:t xml:space="preserve"> už vadovėlius (MK lėšos), už </w:t>
      </w:r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3E779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numeratą </w:t>
      </w:r>
      <w:r w:rsidR="003E7792">
        <w:rPr>
          <w:rFonts w:ascii="Times New Roman" w:eastAsia="Calibri" w:hAnsi="Times New Roman" w:cs="Times New Roman"/>
          <w:sz w:val="24"/>
          <w:szCs w:val="24"/>
        </w:rPr>
        <w:t>32,10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(biudžeto aplinkos lėšos) ir </w:t>
      </w:r>
      <w:r w:rsidR="003E7792">
        <w:rPr>
          <w:rFonts w:ascii="Times New Roman" w:eastAsia="Calibri" w:hAnsi="Times New Roman" w:cs="Times New Roman"/>
          <w:sz w:val="24"/>
          <w:szCs w:val="24"/>
        </w:rPr>
        <w:t>14,40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už autobuso draudimą (valstybės lėšos).</w:t>
      </w:r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3.2.3. Per vienerius metus gautinos sumos – </w:t>
      </w:r>
      <w:r w:rsidR="001223FB">
        <w:rPr>
          <w:rFonts w:ascii="Times New Roman" w:eastAsia="Calibri" w:hAnsi="Times New Roman" w:cs="Times New Roman"/>
          <w:b/>
          <w:sz w:val="24"/>
          <w:szCs w:val="24"/>
        </w:rPr>
        <w:t>117832,02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C82ADA" w:rsidRDefault="0096571E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3.2.4</w:t>
      </w:r>
      <w:r w:rsidR="00C82ADA">
        <w:rPr>
          <w:rFonts w:ascii="Times New Roman" w:eastAsia="Calibri" w:hAnsi="Times New Roman" w:cs="Times New Roman"/>
          <w:sz w:val="24"/>
          <w:szCs w:val="24"/>
        </w:rPr>
        <w:t xml:space="preserve">. 150,00 </w:t>
      </w:r>
      <w:proofErr w:type="spellStart"/>
      <w:r w:rsidR="00C82A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82ADA">
        <w:rPr>
          <w:rFonts w:ascii="Times New Roman" w:eastAsia="Calibri" w:hAnsi="Times New Roman" w:cs="Times New Roman"/>
          <w:sz w:val="24"/>
          <w:szCs w:val="24"/>
        </w:rPr>
        <w:t xml:space="preserve"> gautinos </w:t>
      </w:r>
      <w:proofErr w:type="spellStart"/>
      <w:r w:rsidR="00C82ADA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="00C82ADA">
        <w:rPr>
          <w:rFonts w:ascii="Times New Roman" w:eastAsia="Calibri" w:hAnsi="Times New Roman" w:cs="Times New Roman"/>
          <w:sz w:val="24"/>
          <w:szCs w:val="24"/>
        </w:rPr>
        <w:t>. lėšos.</w:t>
      </w:r>
    </w:p>
    <w:p w:rsidR="007E022D" w:rsidRDefault="0096571E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3.2.5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. Sukauptos gautinos sumos – </w:t>
      </w:r>
      <w:r w:rsidR="001223FB">
        <w:rPr>
          <w:rFonts w:ascii="Times New Roman" w:eastAsia="Calibri" w:hAnsi="Times New Roman" w:cs="Times New Roman"/>
          <w:sz w:val="24"/>
          <w:szCs w:val="24"/>
        </w:rPr>
        <w:t>117647,35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( Iš jų: darbo užmokestis – </w:t>
      </w:r>
      <w:r w:rsidR="001223FB">
        <w:rPr>
          <w:rFonts w:ascii="Times New Roman" w:eastAsia="Calibri" w:hAnsi="Times New Roman" w:cs="Times New Roman"/>
          <w:sz w:val="24"/>
          <w:szCs w:val="24"/>
        </w:rPr>
        <w:t xml:space="preserve">37456,19 </w:t>
      </w:r>
      <w:proofErr w:type="spellStart"/>
      <w:r w:rsidR="001223F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1223F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1223FB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="001223FB">
        <w:rPr>
          <w:rFonts w:ascii="Times New Roman" w:eastAsia="Calibri" w:hAnsi="Times New Roman" w:cs="Times New Roman"/>
          <w:sz w:val="24"/>
          <w:szCs w:val="24"/>
        </w:rPr>
        <w:t xml:space="preserve"> (39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,98%) – </w:t>
      </w:r>
      <w:r w:rsidR="001223FB">
        <w:rPr>
          <w:rFonts w:ascii="Times New Roman" w:eastAsia="Calibri" w:hAnsi="Times New Roman" w:cs="Times New Roman"/>
          <w:sz w:val="24"/>
          <w:szCs w:val="24"/>
        </w:rPr>
        <w:t>22321,62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GPM – </w:t>
      </w:r>
      <w:r w:rsidR="001223FB">
        <w:rPr>
          <w:rFonts w:ascii="Times New Roman" w:eastAsia="Calibri" w:hAnsi="Times New Roman" w:cs="Times New Roman"/>
          <w:sz w:val="24"/>
          <w:szCs w:val="24"/>
        </w:rPr>
        <w:t>7495,63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 kitos mokėtinos sumos </w:t>
      </w:r>
      <w:r w:rsidR="001223FB">
        <w:rPr>
          <w:rFonts w:ascii="Times New Roman" w:eastAsia="Calibri" w:hAnsi="Times New Roman" w:cs="Times New Roman"/>
          <w:sz w:val="24"/>
          <w:szCs w:val="24"/>
        </w:rPr>
        <w:t>383,03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skolos tiekėjams </w:t>
      </w:r>
      <w:r w:rsidR="007E022D" w:rsidRPr="000717D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C1D2D" w:rsidRPr="000717DB">
        <w:rPr>
          <w:rFonts w:ascii="Times New Roman" w:eastAsia="Calibri" w:hAnsi="Times New Roman" w:cs="Times New Roman"/>
          <w:sz w:val="24"/>
          <w:szCs w:val="24"/>
        </w:rPr>
        <w:t>140</w:t>
      </w:r>
      <w:r w:rsidR="000717DB" w:rsidRPr="000717DB">
        <w:rPr>
          <w:rFonts w:ascii="Times New Roman" w:eastAsia="Calibri" w:hAnsi="Times New Roman" w:cs="Times New Roman"/>
          <w:sz w:val="24"/>
          <w:szCs w:val="24"/>
        </w:rPr>
        <w:t>804,70</w:t>
      </w:r>
      <w:r w:rsidR="00484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 w:rsidRPr="000717D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sukaupti atostoginiai su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223FB">
        <w:rPr>
          <w:rFonts w:ascii="Times New Roman" w:eastAsia="Calibri" w:hAnsi="Times New Roman" w:cs="Times New Roman"/>
          <w:sz w:val="24"/>
          <w:szCs w:val="24"/>
        </w:rPr>
        <w:t>35318,07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588,11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– tai negauti asignavimai iš savivaldybės biudžeto (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>.</w:t>
      </w:r>
      <w:r w:rsidR="00484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ADA">
        <w:rPr>
          <w:rFonts w:ascii="Times New Roman" w:eastAsia="Calibri" w:hAnsi="Times New Roman" w:cs="Times New Roman"/>
          <w:sz w:val="24"/>
          <w:szCs w:val="24"/>
        </w:rPr>
        <w:t>lėšos).</w:t>
      </w:r>
    </w:p>
    <w:p w:rsidR="007E022D" w:rsidRDefault="0096571E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3.2.6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. Kitos gautinos sumos – </w:t>
      </w:r>
      <w:r w:rsidR="001223FB">
        <w:rPr>
          <w:rFonts w:ascii="Times New Roman" w:eastAsia="Calibri" w:hAnsi="Times New Roman" w:cs="Times New Roman"/>
          <w:sz w:val="24"/>
          <w:szCs w:val="24"/>
        </w:rPr>
        <w:t>34,67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022D">
        <w:rPr>
          <w:rFonts w:ascii="Times New Roman" w:eastAsia="Calibri" w:hAnsi="Times New Roman" w:cs="Times New Roman"/>
          <w:sz w:val="24"/>
          <w:szCs w:val="24"/>
        </w:rPr>
        <w:t>(lėšų atstatymas už elektrą).</w:t>
      </w:r>
    </w:p>
    <w:p w:rsidR="007E022D" w:rsidRDefault="0096571E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3.2.7</w:t>
      </w:r>
      <w:r w:rsidR="007E022D">
        <w:rPr>
          <w:rFonts w:ascii="Times New Roman" w:eastAsia="Calibri" w:hAnsi="Times New Roman" w:cs="Times New Roman"/>
          <w:b/>
          <w:sz w:val="24"/>
          <w:szCs w:val="24"/>
        </w:rPr>
        <w:t xml:space="preserve">. Pinigų likutis banko sąskaitose – </w:t>
      </w:r>
      <w:r w:rsidR="005D1C03">
        <w:rPr>
          <w:rFonts w:ascii="Times New Roman" w:eastAsia="Calibri" w:hAnsi="Times New Roman" w:cs="Times New Roman"/>
          <w:b/>
          <w:sz w:val="24"/>
          <w:szCs w:val="24"/>
        </w:rPr>
        <w:t>3274,46</w:t>
      </w:r>
      <w:r w:rsidR="007E0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(Iš jų:  </w:t>
      </w:r>
      <w:r w:rsidR="005D1C03">
        <w:rPr>
          <w:rFonts w:ascii="Times New Roman" w:eastAsia="Calibri" w:hAnsi="Times New Roman" w:cs="Times New Roman"/>
          <w:sz w:val="24"/>
          <w:szCs w:val="24"/>
        </w:rPr>
        <w:t>1147,46 ES projekto lėšos; 1447,38Eur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(GPM 2proc.); 289</w:t>
      </w:r>
      <w:r w:rsidR="005D1C03">
        <w:rPr>
          <w:rFonts w:ascii="Times New Roman" w:eastAsia="Calibri" w:hAnsi="Times New Roman" w:cs="Times New Roman"/>
          <w:sz w:val="24"/>
          <w:szCs w:val="24"/>
        </w:rPr>
        <w:t xml:space="preserve">,62 </w:t>
      </w:r>
      <w:proofErr w:type="spellStart"/>
      <w:r w:rsidR="005D1C03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5D1C03">
        <w:rPr>
          <w:rFonts w:ascii="Times New Roman" w:eastAsia="Calibri" w:hAnsi="Times New Roman" w:cs="Times New Roman"/>
          <w:sz w:val="24"/>
          <w:szCs w:val="24"/>
        </w:rPr>
        <w:t xml:space="preserve"> parama iš kitų šaltinių; 390,00 </w:t>
      </w:r>
      <w:proofErr w:type="spellStart"/>
      <w:r w:rsidR="005D1C03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5D1C03">
        <w:rPr>
          <w:rFonts w:ascii="Times New Roman" w:eastAsia="Calibri" w:hAnsi="Times New Roman" w:cs="Times New Roman"/>
          <w:sz w:val="24"/>
          <w:szCs w:val="24"/>
        </w:rPr>
        <w:t xml:space="preserve"> iš savivaldybės administracijos gauti projektams.</w:t>
      </w:r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Finansavimo sumos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630">
        <w:rPr>
          <w:rFonts w:ascii="Times New Roman" w:eastAsia="Calibri" w:hAnsi="Times New Roman" w:cs="Times New Roman"/>
          <w:b/>
          <w:sz w:val="24"/>
          <w:szCs w:val="24"/>
        </w:rPr>
        <w:t xml:space="preserve">2247388,23 </w:t>
      </w:r>
      <w:proofErr w:type="spellStart"/>
      <w:r w:rsidR="003E1630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7E022D" w:rsidRDefault="007E022D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 Iš valstybės biudžeto </w:t>
      </w:r>
      <w:r w:rsidR="003E1630">
        <w:rPr>
          <w:rFonts w:ascii="Times New Roman" w:eastAsia="Calibri" w:hAnsi="Times New Roman" w:cs="Times New Roman"/>
          <w:b/>
          <w:sz w:val="24"/>
          <w:szCs w:val="24"/>
        </w:rPr>
        <w:t>22248,49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Iš jų:  ilgalaikio turto likutinė vertė </w:t>
      </w:r>
      <w:r w:rsidR="003E1630">
        <w:rPr>
          <w:rFonts w:ascii="Times New Roman" w:eastAsia="Calibri" w:hAnsi="Times New Roman" w:cs="Times New Roman"/>
          <w:sz w:val="24"/>
          <w:szCs w:val="24"/>
        </w:rPr>
        <w:t>22171,09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E1630">
        <w:rPr>
          <w:rFonts w:ascii="Times New Roman" w:eastAsia="Calibri" w:hAnsi="Times New Roman" w:cs="Times New Roman"/>
          <w:sz w:val="24"/>
          <w:szCs w:val="24"/>
        </w:rPr>
        <w:t>63,00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Eur– išankstinis apmokėjimas už vadovėlius; </w:t>
      </w:r>
      <w:r w:rsidR="003E1630">
        <w:rPr>
          <w:rFonts w:ascii="Times New Roman" w:eastAsia="Calibri" w:hAnsi="Times New Roman" w:cs="Times New Roman"/>
          <w:sz w:val="24"/>
          <w:szCs w:val="24"/>
        </w:rPr>
        <w:t>14,40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draudimas.</w:t>
      </w:r>
    </w:p>
    <w:p w:rsidR="007E022D" w:rsidRDefault="007E022D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3.3.2.  Iš savivaldybės biudžeto  </w:t>
      </w:r>
      <w:r w:rsidR="003002D4">
        <w:rPr>
          <w:rFonts w:ascii="Times New Roman" w:eastAsia="Calibri" w:hAnsi="Times New Roman" w:cs="Times New Roman"/>
          <w:b/>
          <w:sz w:val="24"/>
          <w:szCs w:val="24"/>
        </w:rPr>
        <w:t>2213582,82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Iš jų: ilgalaikio turto likutinė vertė </w:t>
      </w:r>
      <w:r w:rsidR="003002D4">
        <w:rPr>
          <w:rFonts w:ascii="Times New Roman" w:eastAsia="Calibri" w:hAnsi="Times New Roman" w:cs="Times New Roman"/>
          <w:sz w:val="24"/>
          <w:szCs w:val="24"/>
        </w:rPr>
        <w:t xml:space="preserve">2213189,27 </w:t>
      </w:r>
      <w:proofErr w:type="spellStart"/>
      <w:r w:rsidR="003002D4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="003002D4">
        <w:rPr>
          <w:rFonts w:ascii="Times New Roman" w:eastAsia="Calibri" w:hAnsi="Times New Roman" w:cs="Times New Roman"/>
          <w:sz w:val="24"/>
          <w:szCs w:val="24"/>
        </w:rPr>
        <w:t xml:space="preserve">32,10 </w:t>
      </w:r>
      <w:proofErr w:type="spellStart"/>
      <w:r w:rsidR="003002D4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3002D4">
        <w:rPr>
          <w:rFonts w:ascii="Times New Roman" w:eastAsia="Calibri" w:hAnsi="Times New Roman" w:cs="Times New Roman"/>
          <w:sz w:val="24"/>
          <w:szCs w:val="24"/>
        </w:rPr>
        <w:t xml:space="preserve"> prenumerata; 361,45Eur nepanaudoti projekto pinigai.</w:t>
      </w:r>
    </w:p>
    <w:p w:rsidR="008F0896" w:rsidRDefault="007E022D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3.3.3. Iš Europos Sąjungos </w:t>
      </w:r>
      <w:r w:rsidR="008F0896">
        <w:rPr>
          <w:rFonts w:ascii="Times New Roman" w:eastAsia="Calibri" w:hAnsi="Times New Roman" w:cs="Times New Roman"/>
          <w:b/>
          <w:sz w:val="24"/>
          <w:szCs w:val="24"/>
        </w:rPr>
        <w:t>8053,06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tai ilgalaikio turto lik</w:t>
      </w:r>
      <w:r w:rsidR="0096571E">
        <w:rPr>
          <w:rFonts w:ascii="Times New Roman" w:eastAsia="Calibri" w:hAnsi="Times New Roman" w:cs="Times New Roman"/>
          <w:sz w:val="24"/>
          <w:szCs w:val="24"/>
        </w:rPr>
        <w:t xml:space="preserve">utinė vertė </w:t>
      </w:r>
      <w:r w:rsidR="008F0896">
        <w:rPr>
          <w:rFonts w:ascii="Times New Roman" w:eastAsia="Calibri" w:hAnsi="Times New Roman" w:cs="Times New Roman"/>
          <w:sz w:val="24"/>
          <w:szCs w:val="24"/>
        </w:rPr>
        <w:t xml:space="preserve"> 6905,60 </w:t>
      </w:r>
      <w:proofErr w:type="spellStart"/>
      <w:r w:rsidR="008F0896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8F0896">
        <w:rPr>
          <w:rFonts w:ascii="Times New Roman" w:eastAsia="Calibri" w:hAnsi="Times New Roman" w:cs="Times New Roman"/>
          <w:sz w:val="24"/>
          <w:szCs w:val="24"/>
        </w:rPr>
        <w:t xml:space="preserve"> ir pinigai banke 1147,46Eur.</w:t>
      </w:r>
    </w:p>
    <w:p w:rsidR="007E022D" w:rsidRDefault="008F0896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3.4. iš kitų šaltinių </w:t>
      </w:r>
      <w:r w:rsidR="000D2CFC">
        <w:rPr>
          <w:rFonts w:ascii="Times New Roman" w:eastAsia="Calibri" w:hAnsi="Times New Roman" w:cs="Times New Roman"/>
          <w:b/>
          <w:sz w:val="24"/>
          <w:szCs w:val="24"/>
        </w:rPr>
        <w:t>3503,86</w:t>
      </w:r>
      <w:r w:rsidR="007E0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Iš jų: pinigai banke iš kitų šaltinių </w:t>
      </w:r>
      <w:r w:rsidR="000D2CFC">
        <w:rPr>
          <w:rFonts w:ascii="Times New Roman" w:eastAsia="Calibri" w:hAnsi="Times New Roman" w:cs="Times New Roman"/>
          <w:sz w:val="24"/>
          <w:szCs w:val="24"/>
        </w:rPr>
        <w:t>1447,39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GPM 2</w:t>
      </w:r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289,62Eur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>gauta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  <w:lang w:val="en-US"/>
        </w:rPr>
        <w:t>parama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D2CFC">
        <w:rPr>
          <w:rFonts w:ascii="Times New Roman" w:eastAsia="Calibri" w:hAnsi="Times New Roman" w:cs="Times New Roman"/>
          <w:sz w:val="24"/>
          <w:szCs w:val="24"/>
        </w:rPr>
        <w:t>1766,85</w:t>
      </w:r>
      <w:r w:rsidR="007E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>
        <w:rPr>
          <w:rFonts w:ascii="Times New Roman" w:eastAsia="Calibri" w:hAnsi="Times New Roman" w:cs="Times New Roman"/>
          <w:sz w:val="24"/>
          <w:szCs w:val="24"/>
        </w:rPr>
        <w:t xml:space="preserve"> ilgalaikio turto likutinė vertė; </w:t>
      </w:r>
    </w:p>
    <w:p w:rsidR="007E022D" w:rsidRDefault="007E022D" w:rsidP="007E022D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Detalizacija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pagal šaltinius ir tikslinę paskirtį (apie per apyskaitinį laikotarpį gautą bei panaudotą finansavimą) matosi 20-ojo VSAFAS priede.</w:t>
      </w:r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3.5.  Įsipareigojimai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CA2">
        <w:rPr>
          <w:rFonts w:ascii="Times New Roman" w:eastAsia="Calibri" w:hAnsi="Times New Roman" w:cs="Times New Roman"/>
          <w:b/>
          <w:sz w:val="24"/>
          <w:szCs w:val="24"/>
        </w:rPr>
        <w:t>117506,29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3.5.1. Trumpalaikiai įsipareigojimai </w:t>
      </w:r>
      <w:r w:rsidR="002C1CA2">
        <w:rPr>
          <w:rFonts w:ascii="Times New Roman" w:eastAsia="Calibri" w:hAnsi="Times New Roman" w:cs="Times New Roman"/>
          <w:b/>
          <w:sz w:val="24"/>
          <w:szCs w:val="24"/>
        </w:rPr>
        <w:t>117506,29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3.5.2. Tiekėjams mokėtinos sumos – </w:t>
      </w:r>
      <w:r w:rsidR="002C1CA2">
        <w:rPr>
          <w:rFonts w:ascii="Times New Roman" w:eastAsia="Calibri" w:hAnsi="Times New Roman" w:cs="Times New Roman"/>
          <w:b/>
          <w:sz w:val="24"/>
          <w:szCs w:val="24"/>
        </w:rPr>
        <w:t>14531,75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2C1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3.5.3. Su darbo santykiais susiję įsipareigojimai – </w:t>
      </w:r>
      <w:r w:rsidR="00A15C62">
        <w:rPr>
          <w:rFonts w:ascii="Times New Roman" w:eastAsia="Calibri" w:hAnsi="Times New Roman" w:cs="Times New Roman"/>
          <w:b/>
          <w:sz w:val="24"/>
          <w:szCs w:val="24"/>
        </w:rPr>
        <w:t>67656,47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(iš jų: darbo užmokestis – </w:t>
      </w:r>
      <w:r w:rsidR="00A15C62">
        <w:rPr>
          <w:rFonts w:ascii="Times New Roman" w:eastAsia="Calibri" w:hAnsi="Times New Roman" w:cs="Times New Roman"/>
          <w:sz w:val="24"/>
          <w:szCs w:val="24"/>
        </w:rPr>
        <w:t>37456,19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(39,98%) – </w:t>
      </w:r>
      <w:r w:rsidR="00A15C62">
        <w:rPr>
          <w:rFonts w:ascii="Times New Roman" w:eastAsia="Calibri" w:hAnsi="Times New Roman" w:cs="Times New Roman"/>
          <w:sz w:val="24"/>
          <w:szCs w:val="24"/>
        </w:rPr>
        <w:t>22321,62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GPM – </w:t>
      </w:r>
      <w:r w:rsidR="00A15C62">
        <w:rPr>
          <w:rFonts w:ascii="Times New Roman" w:eastAsia="Calibri" w:hAnsi="Times New Roman" w:cs="Times New Roman"/>
          <w:sz w:val="24"/>
          <w:szCs w:val="24"/>
        </w:rPr>
        <w:t>7495,63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Kiti mokesčiai – </w:t>
      </w:r>
      <w:r w:rsidR="00A15C62">
        <w:rPr>
          <w:rFonts w:ascii="Times New Roman" w:eastAsia="Calibri" w:hAnsi="Times New Roman" w:cs="Times New Roman"/>
          <w:sz w:val="24"/>
          <w:szCs w:val="24"/>
        </w:rPr>
        <w:t>383,03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3.5.4. Sukaupti atostoginių kaupiniai – </w:t>
      </w:r>
      <w:r w:rsidR="006349C5">
        <w:rPr>
          <w:rFonts w:ascii="Times New Roman" w:eastAsia="Calibri" w:hAnsi="Times New Roman" w:cs="Times New Roman"/>
          <w:b/>
          <w:sz w:val="24"/>
          <w:szCs w:val="24"/>
        </w:rPr>
        <w:t>35318,07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(pagal apskaitos politiką perskaičiuojami vieną kartą metuose).</w:t>
      </w:r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3.6. Grynasis turtas: </w:t>
      </w:r>
      <w:r w:rsidR="005F03A4">
        <w:rPr>
          <w:rFonts w:ascii="Times New Roman" w:eastAsia="Calibri" w:hAnsi="Times New Roman" w:cs="Times New Roman"/>
          <w:b/>
          <w:sz w:val="24"/>
          <w:szCs w:val="24"/>
        </w:rPr>
        <w:t>810,67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7E022D" w:rsidRDefault="007E022D" w:rsidP="007E022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Pr</w:t>
      </w:r>
      <w:r w:rsidR="005F03A4">
        <w:rPr>
          <w:rFonts w:ascii="Times New Roman" w:eastAsia="Calibri" w:hAnsi="Times New Roman" w:cs="Times New Roman"/>
          <w:sz w:val="24"/>
          <w:szCs w:val="24"/>
        </w:rPr>
        <w:t>aėjusių metų perviršis:        77,39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E3076D">
        <w:rPr>
          <w:rFonts w:ascii="Times New Roman" w:eastAsia="Calibri" w:hAnsi="Times New Roman" w:cs="Times New Roman"/>
          <w:sz w:val="24"/>
          <w:szCs w:val="24"/>
        </w:rPr>
        <w:t xml:space="preserve"> (Ilgalaikio turto likutinė vertė pirkto iš </w:t>
      </w:r>
      <w:proofErr w:type="spellStart"/>
      <w:r w:rsidR="00E3076D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="00E3076D">
        <w:rPr>
          <w:rFonts w:ascii="Times New Roman" w:eastAsia="Calibri" w:hAnsi="Times New Roman" w:cs="Times New Roman"/>
          <w:sz w:val="24"/>
          <w:szCs w:val="24"/>
        </w:rPr>
        <w:t>. lėšų)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F03A4">
        <w:rPr>
          <w:rFonts w:ascii="Times New Roman" w:eastAsia="Calibri" w:hAnsi="Times New Roman" w:cs="Times New Roman"/>
          <w:sz w:val="24"/>
          <w:szCs w:val="24"/>
        </w:rPr>
        <w:t xml:space="preserve">                            +123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lėšų pajamos (7412001s-ta)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- </w:t>
      </w:r>
      <w:r w:rsidR="005F03A4">
        <w:rPr>
          <w:rFonts w:ascii="Times New Roman" w:eastAsia="Calibri" w:hAnsi="Times New Roman" w:cs="Times New Roman"/>
          <w:sz w:val="24"/>
          <w:szCs w:val="24"/>
        </w:rPr>
        <w:t>496,72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lėšų sąnaudos (8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F2F7F">
        <w:rPr>
          <w:rFonts w:ascii="Times New Roman" w:eastAsia="Calibri" w:hAnsi="Times New Roman" w:cs="Times New Roman"/>
          <w:sz w:val="24"/>
          <w:szCs w:val="24"/>
        </w:rPr>
        <w:t xml:space="preserve">Sukauptas perviršis deficitas  </w:t>
      </w:r>
      <w:r w:rsidR="005F03A4" w:rsidRPr="005F2F7F">
        <w:rPr>
          <w:rFonts w:ascii="Times New Roman" w:eastAsia="Calibri" w:hAnsi="Times New Roman" w:cs="Times New Roman"/>
          <w:sz w:val="24"/>
          <w:szCs w:val="24"/>
        </w:rPr>
        <w:t>810,67</w:t>
      </w:r>
      <w:r w:rsidRPr="005F2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2F7F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:rsidR="009C695F" w:rsidRDefault="009C695F" w:rsidP="007E022D">
      <w:pPr>
        <w:rPr>
          <w:rFonts w:ascii="Times New Roman" w:eastAsia="Calibri" w:hAnsi="Times New Roman" w:cs="Times New Roman"/>
          <w:sz w:val="24"/>
          <w:szCs w:val="24"/>
        </w:rPr>
      </w:pPr>
    </w:p>
    <w:p w:rsidR="009C695F" w:rsidRDefault="009C695F" w:rsidP="009C69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Finansavimo sumos pagal šaltinį, tikslinę paskirtį ir jų pokyčiai per ataskaitinį laikotarpį</w:t>
      </w:r>
    </w:p>
    <w:p w:rsidR="009C695F" w:rsidRDefault="009C695F" w:rsidP="00485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20-ojo VSAFAS „Finansavimo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sumo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“ 4 priedas</w:t>
      </w:r>
    </w:p>
    <w:p w:rsidR="007E022D" w:rsidRPr="00814045" w:rsidRDefault="007E022D" w:rsidP="007E022D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076D">
        <w:rPr>
          <w:rFonts w:ascii="Times New Roman" w:eastAsia="Calibri" w:hAnsi="Times New Roman" w:cs="Times New Roman"/>
          <w:b/>
          <w:sz w:val="24"/>
          <w:szCs w:val="24"/>
        </w:rPr>
        <w:t>Finansavimo sumos (gautos) išskyrus neatlygintinai gautą turtą:</w:t>
      </w:r>
    </w:p>
    <w:p w:rsidR="007E022D" w:rsidRPr="00CB66CB" w:rsidRDefault="007E022D" w:rsidP="0096571E">
      <w:pPr>
        <w:pStyle w:val="Sraopastraip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CB">
        <w:rPr>
          <w:rFonts w:ascii="Times New Roman" w:eastAsia="Calibri" w:hAnsi="Times New Roman" w:cs="Times New Roman"/>
          <w:b/>
          <w:sz w:val="24"/>
          <w:szCs w:val="24"/>
        </w:rPr>
        <w:t xml:space="preserve"> Iš valstybės lėšų: </w:t>
      </w:r>
      <w:r w:rsidR="00915E03" w:rsidRPr="00CB66CB">
        <w:rPr>
          <w:rFonts w:ascii="Times New Roman" w:eastAsia="Calibri" w:hAnsi="Times New Roman" w:cs="Times New Roman"/>
          <w:b/>
          <w:sz w:val="24"/>
          <w:szCs w:val="24"/>
        </w:rPr>
        <w:t>507648,08</w:t>
      </w:r>
      <w:r w:rsidRPr="00CB6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66CB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CB66C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iš Panevėžio rajono savivaldybės finansų skyriaus (Iš jų: </w:t>
      </w:r>
      <w:r w:rsidR="00915E03" w:rsidRPr="00CB66CB">
        <w:rPr>
          <w:rFonts w:ascii="Times New Roman" w:eastAsia="Calibri" w:hAnsi="Times New Roman" w:cs="Times New Roman"/>
          <w:sz w:val="24"/>
          <w:szCs w:val="24"/>
        </w:rPr>
        <w:t>438626,45</w:t>
      </w:r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66C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 mokinio krepšelio lėšos, valstybės – </w:t>
      </w:r>
      <w:r w:rsidR="00915E03" w:rsidRPr="00CB66CB">
        <w:rPr>
          <w:rFonts w:ascii="Times New Roman" w:eastAsia="Calibri" w:hAnsi="Times New Roman" w:cs="Times New Roman"/>
          <w:sz w:val="24"/>
          <w:szCs w:val="24"/>
        </w:rPr>
        <w:t>52745,53</w:t>
      </w:r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66C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66CB">
        <w:rPr>
          <w:rFonts w:ascii="Times New Roman" w:eastAsia="Calibri" w:hAnsi="Times New Roman" w:cs="Times New Roman"/>
          <w:sz w:val="24"/>
          <w:szCs w:val="24"/>
        </w:rPr>
        <w:t>pavežėjimas</w:t>
      </w:r>
      <w:proofErr w:type="spellEnd"/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; deleguotos – </w:t>
      </w:r>
      <w:r w:rsidR="00915E03" w:rsidRPr="00CB66CB">
        <w:rPr>
          <w:rFonts w:ascii="Times New Roman" w:eastAsia="Calibri" w:hAnsi="Times New Roman" w:cs="Times New Roman"/>
          <w:sz w:val="24"/>
          <w:szCs w:val="24"/>
        </w:rPr>
        <w:t>14042,99</w:t>
      </w:r>
      <w:r w:rsidRPr="00CB66CB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915E03" w:rsidRPr="00CB66CB">
        <w:rPr>
          <w:rFonts w:ascii="Times New Roman" w:eastAsia="Calibri" w:hAnsi="Times New Roman" w:cs="Times New Roman"/>
          <w:sz w:val="24"/>
          <w:szCs w:val="24"/>
        </w:rPr>
        <w:t>;</w:t>
      </w:r>
      <w:r w:rsidR="008B7A83" w:rsidRPr="00CB66CB">
        <w:rPr>
          <w:rFonts w:ascii="Times New Roman" w:eastAsia="Calibri" w:hAnsi="Times New Roman" w:cs="Times New Roman"/>
          <w:sz w:val="24"/>
          <w:szCs w:val="24"/>
        </w:rPr>
        <w:t xml:space="preserve">1364,58 </w:t>
      </w:r>
      <w:proofErr w:type="spellStart"/>
      <w:r w:rsidR="008B7A83" w:rsidRPr="00CB66C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8B7A83" w:rsidRPr="00CB66CB">
        <w:rPr>
          <w:rFonts w:ascii="Times New Roman" w:eastAsia="Calibri" w:hAnsi="Times New Roman" w:cs="Times New Roman"/>
          <w:sz w:val="24"/>
          <w:szCs w:val="24"/>
        </w:rPr>
        <w:t xml:space="preserve"> valstybės lėšos MMA algai didinti; deleguotos viešiesiems darbams -340,09 </w:t>
      </w:r>
      <w:proofErr w:type="spellStart"/>
      <w:r w:rsidR="008B7A83" w:rsidRPr="00CB66CB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CB66CB">
        <w:rPr>
          <w:rFonts w:ascii="Times New Roman" w:eastAsia="Calibri" w:hAnsi="Times New Roman" w:cs="Times New Roman"/>
          <w:sz w:val="24"/>
          <w:szCs w:val="24"/>
        </w:rPr>
        <w:t>).</w:t>
      </w:r>
      <w:r w:rsidR="008B7A83" w:rsidRPr="00CB66CB">
        <w:rPr>
          <w:rFonts w:ascii="Times New Roman" w:eastAsia="Calibri" w:hAnsi="Times New Roman" w:cs="Times New Roman"/>
          <w:sz w:val="24"/>
          <w:szCs w:val="24"/>
        </w:rPr>
        <w:t xml:space="preserve"> Gauta iš Nacionalinio egzaminų centro – 528,</w:t>
      </w:r>
      <w:r w:rsidR="0096571E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proofErr w:type="spellStart"/>
      <w:r w:rsidR="0096571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:rsidR="007E022D" w:rsidRDefault="00485F48" w:rsidP="00D176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7661" w:rsidRPr="00D1766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E022D" w:rsidRPr="00D1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6CB" w:rsidRPr="00D17661">
        <w:rPr>
          <w:rFonts w:ascii="Times New Roman" w:eastAsia="Calibri" w:hAnsi="Times New Roman" w:cs="Times New Roman"/>
          <w:b/>
          <w:sz w:val="24"/>
          <w:szCs w:val="24"/>
        </w:rPr>
        <w:t>Iš savivaldybės lėšų: 242693,20</w:t>
      </w:r>
      <w:r w:rsidR="00D17661" w:rsidRPr="00D1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022D" w:rsidRPr="00D17661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7E022D" w:rsidRPr="00D1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7661" w:rsidRPr="00D1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6CB" w:rsidRPr="00D17661">
        <w:rPr>
          <w:rFonts w:ascii="Times New Roman" w:eastAsia="Calibri" w:hAnsi="Times New Roman" w:cs="Times New Roman"/>
          <w:sz w:val="24"/>
          <w:szCs w:val="24"/>
        </w:rPr>
        <w:t>(Iš jų: 87</w:t>
      </w:r>
      <w:r w:rsidR="007E022D" w:rsidRPr="00D17661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proofErr w:type="spellStart"/>
      <w:r w:rsidR="007E022D" w:rsidRPr="00D1766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 w:rsidRPr="00D17661">
        <w:rPr>
          <w:rFonts w:ascii="Times New Roman" w:eastAsia="Calibri" w:hAnsi="Times New Roman" w:cs="Times New Roman"/>
          <w:sz w:val="24"/>
          <w:szCs w:val="24"/>
        </w:rPr>
        <w:t xml:space="preserve"> iš Panevėžio rajono savivaldybė</w:t>
      </w:r>
      <w:r w:rsidR="00CB66CB" w:rsidRPr="00D17661">
        <w:rPr>
          <w:rFonts w:ascii="Times New Roman" w:eastAsia="Calibri" w:hAnsi="Times New Roman" w:cs="Times New Roman"/>
          <w:sz w:val="24"/>
          <w:szCs w:val="24"/>
        </w:rPr>
        <w:t>s administracijos projektams; 172480,41</w:t>
      </w:r>
      <w:r w:rsidR="007E022D" w:rsidRPr="00D1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22D" w:rsidRPr="00D1766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7E022D" w:rsidRPr="00D17661">
        <w:rPr>
          <w:rFonts w:ascii="Times New Roman" w:eastAsia="Calibri" w:hAnsi="Times New Roman" w:cs="Times New Roman"/>
          <w:sz w:val="24"/>
          <w:szCs w:val="24"/>
        </w:rPr>
        <w:t xml:space="preserve"> iš finansų skyriaus</w:t>
      </w:r>
      <w:r w:rsidR="00CB66CB" w:rsidRPr="00D17661">
        <w:rPr>
          <w:rFonts w:ascii="Times New Roman" w:eastAsia="Calibri" w:hAnsi="Times New Roman" w:cs="Times New Roman"/>
          <w:sz w:val="24"/>
          <w:szCs w:val="24"/>
        </w:rPr>
        <w:t xml:space="preserve"> biudžeto lėšos, 69337,00 </w:t>
      </w:r>
      <w:proofErr w:type="spellStart"/>
      <w:r w:rsidR="00CB66CB" w:rsidRPr="00D1766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B66CB" w:rsidRPr="00D17661">
        <w:rPr>
          <w:rFonts w:ascii="Times New Roman" w:eastAsia="Calibri" w:hAnsi="Times New Roman" w:cs="Times New Roman"/>
          <w:sz w:val="24"/>
          <w:szCs w:val="24"/>
        </w:rPr>
        <w:t xml:space="preserve"> iš finansų skyriaus B(L</w:t>
      </w:r>
      <w:r w:rsidR="007E022D" w:rsidRPr="00D17661">
        <w:rPr>
          <w:rFonts w:ascii="Times New Roman" w:eastAsia="Calibri" w:hAnsi="Times New Roman" w:cs="Times New Roman"/>
          <w:sz w:val="24"/>
          <w:szCs w:val="24"/>
        </w:rPr>
        <w:t>)</w:t>
      </w:r>
      <w:r w:rsidR="00CB66CB" w:rsidRPr="00D17661">
        <w:rPr>
          <w:rFonts w:ascii="Times New Roman" w:eastAsia="Calibri" w:hAnsi="Times New Roman" w:cs="Times New Roman"/>
          <w:sz w:val="24"/>
          <w:szCs w:val="24"/>
        </w:rPr>
        <w:t xml:space="preserve"> ir 5,79 </w:t>
      </w:r>
      <w:proofErr w:type="spellStart"/>
      <w:r w:rsidR="00CB66CB" w:rsidRPr="00D1766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B66CB" w:rsidRPr="00D17661">
        <w:rPr>
          <w:rFonts w:ascii="Times New Roman" w:eastAsia="Calibri" w:hAnsi="Times New Roman" w:cs="Times New Roman"/>
          <w:sz w:val="24"/>
          <w:szCs w:val="24"/>
        </w:rPr>
        <w:t xml:space="preserve"> perduota iš Katinų sk</w:t>
      </w:r>
      <w:r w:rsidR="007E022D" w:rsidRPr="00D17661">
        <w:rPr>
          <w:rFonts w:ascii="Times New Roman" w:eastAsia="Calibri" w:hAnsi="Times New Roman" w:cs="Times New Roman"/>
          <w:sz w:val="24"/>
          <w:szCs w:val="24"/>
        </w:rPr>
        <w:t>.</w:t>
      </w:r>
      <w:r w:rsidR="00CB66CB" w:rsidRPr="00D17661">
        <w:rPr>
          <w:rFonts w:ascii="Times New Roman" w:eastAsia="Calibri" w:hAnsi="Times New Roman" w:cs="Times New Roman"/>
          <w:sz w:val="24"/>
          <w:szCs w:val="24"/>
        </w:rPr>
        <w:t xml:space="preserve"> ateinančių laikotarpių sąnaudos (prenumerata)).</w:t>
      </w:r>
    </w:p>
    <w:p w:rsidR="007E022D" w:rsidRDefault="00485F48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17661" w:rsidRPr="00485F48">
        <w:rPr>
          <w:rFonts w:ascii="Times New Roman" w:eastAsia="Calibri" w:hAnsi="Times New Roman" w:cs="Times New Roman"/>
          <w:b/>
          <w:sz w:val="24"/>
          <w:szCs w:val="24"/>
        </w:rPr>
        <w:t xml:space="preserve">3. Iš Europos Sąjungos gauta 2925,60 </w:t>
      </w:r>
      <w:proofErr w:type="spellStart"/>
      <w:r w:rsidR="00D17661" w:rsidRPr="00485F48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D17661">
        <w:rPr>
          <w:rFonts w:ascii="Times New Roman" w:eastAsia="Calibri" w:hAnsi="Times New Roman" w:cs="Times New Roman"/>
          <w:sz w:val="24"/>
          <w:szCs w:val="24"/>
        </w:rPr>
        <w:t xml:space="preserve"> Švietimo mainų paramos fondo.</w:t>
      </w:r>
    </w:p>
    <w:p w:rsidR="00D17661" w:rsidRDefault="00D17661" w:rsidP="007E0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Iš kitų šaltinių: gauta </w:t>
      </w:r>
      <w:r w:rsidR="000534C6">
        <w:rPr>
          <w:rFonts w:ascii="Times New Roman" w:eastAsia="Calibri" w:hAnsi="Times New Roman" w:cs="Times New Roman"/>
          <w:sz w:val="24"/>
          <w:szCs w:val="24"/>
        </w:rPr>
        <w:t xml:space="preserve">583,32 </w:t>
      </w:r>
      <w:proofErr w:type="spellStart"/>
      <w:r w:rsidR="000534C6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0534C6">
        <w:rPr>
          <w:rFonts w:ascii="Times New Roman" w:eastAsia="Calibri" w:hAnsi="Times New Roman" w:cs="Times New Roman"/>
          <w:sz w:val="24"/>
          <w:szCs w:val="24"/>
        </w:rPr>
        <w:t xml:space="preserve"> (tai atstatytos  2 proc. lėšos, kurios buvo panaudotos ES projektui vykdyti; </w:t>
      </w:r>
      <w:r>
        <w:rPr>
          <w:rFonts w:ascii="Times New Roman" w:eastAsia="Calibri" w:hAnsi="Times New Roman" w:cs="Times New Roman"/>
          <w:sz w:val="24"/>
          <w:szCs w:val="24"/>
        </w:rPr>
        <w:t xml:space="preserve">48,14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4C6">
        <w:rPr>
          <w:rFonts w:ascii="Times New Roman" w:eastAsia="Calibri" w:hAnsi="Times New Roman" w:cs="Times New Roman"/>
          <w:sz w:val="24"/>
          <w:szCs w:val="24"/>
        </w:rPr>
        <w:t xml:space="preserve">gauta </w:t>
      </w:r>
      <w:proofErr w:type="spellStart"/>
      <w:r w:rsidR="000534C6">
        <w:rPr>
          <w:rFonts w:ascii="Times New Roman" w:eastAsia="Calibri" w:hAnsi="Times New Roman" w:cs="Times New Roman"/>
          <w:sz w:val="24"/>
          <w:szCs w:val="24"/>
        </w:rPr>
        <w:t>iš</w:t>
      </w:r>
      <w:r>
        <w:rPr>
          <w:rFonts w:ascii="Times New Roman" w:eastAsia="Calibri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edukologijos universiteto.</w:t>
      </w:r>
    </w:p>
    <w:p w:rsidR="00D17661" w:rsidRDefault="00D17661" w:rsidP="007E022D">
      <w:pPr>
        <w:rPr>
          <w:rFonts w:ascii="Times New Roman" w:eastAsia="Calibri" w:hAnsi="Times New Roman" w:cs="Times New Roman"/>
          <w:sz w:val="24"/>
          <w:szCs w:val="24"/>
        </w:rPr>
      </w:pPr>
      <w:r w:rsidRPr="00DA6317">
        <w:rPr>
          <w:rFonts w:ascii="Times New Roman" w:eastAsia="Calibri" w:hAnsi="Times New Roman" w:cs="Times New Roman"/>
          <w:b/>
          <w:sz w:val="24"/>
          <w:szCs w:val="24"/>
        </w:rPr>
        <w:t>Neatlygintinai gauta  iš valstybės biudžeto</w:t>
      </w:r>
      <w:r>
        <w:rPr>
          <w:rFonts w:ascii="Times New Roman" w:eastAsia="Calibri" w:hAnsi="Times New Roman" w:cs="Times New Roman"/>
          <w:sz w:val="24"/>
          <w:szCs w:val="24"/>
        </w:rPr>
        <w:t xml:space="preserve">: 921,01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(Iš jų: 822,07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Katinų sk. ilgalaikio turto likutinė vertė; </w:t>
      </w:r>
      <w:r w:rsidR="00DA6317">
        <w:rPr>
          <w:rFonts w:ascii="Times New Roman" w:eastAsia="Calibri" w:hAnsi="Times New Roman" w:cs="Times New Roman"/>
          <w:sz w:val="24"/>
          <w:szCs w:val="24"/>
        </w:rPr>
        <w:t xml:space="preserve">98,94 </w:t>
      </w:r>
      <w:proofErr w:type="spellStart"/>
      <w:r w:rsidR="00DA6317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DA6317">
        <w:rPr>
          <w:rFonts w:ascii="Times New Roman" w:eastAsia="Calibri" w:hAnsi="Times New Roman" w:cs="Times New Roman"/>
          <w:sz w:val="24"/>
          <w:szCs w:val="24"/>
        </w:rPr>
        <w:t xml:space="preserve"> neatlygintinai gautos knygos).</w:t>
      </w:r>
    </w:p>
    <w:p w:rsidR="00DA6317" w:rsidRDefault="00DA6317" w:rsidP="00DA6317">
      <w:pPr>
        <w:rPr>
          <w:rFonts w:ascii="Times New Roman" w:eastAsia="Calibri" w:hAnsi="Times New Roman" w:cs="Times New Roman"/>
          <w:sz w:val="24"/>
          <w:szCs w:val="24"/>
        </w:rPr>
      </w:pPr>
      <w:r w:rsidRPr="00DA6317">
        <w:rPr>
          <w:rFonts w:ascii="Times New Roman" w:eastAsia="Calibri" w:hAnsi="Times New Roman" w:cs="Times New Roman"/>
          <w:b/>
          <w:sz w:val="24"/>
          <w:szCs w:val="24"/>
        </w:rPr>
        <w:t xml:space="preserve">Neatlygintinai gauta  iš </w:t>
      </w:r>
      <w:r>
        <w:rPr>
          <w:rFonts w:ascii="Times New Roman" w:eastAsia="Calibri" w:hAnsi="Times New Roman" w:cs="Times New Roman"/>
          <w:b/>
          <w:sz w:val="24"/>
          <w:szCs w:val="24"/>
        </w:rPr>
        <w:t>savivald</w:t>
      </w:r>
      <w:r w:rsidRPr="00DA6317">
        <w:rPr>
          <w:rFonts w:ascii="Times New Roman" w:eastAsia="Calibri" w:hAnsi="Times New Roman" w:cs="Times New Roman"/>
          <w:b/>
          <w:sz w:val="24"/>
          <w:szCs w:val="24"/>
        </w:rPr>
        <w:t>ybės biudžeto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160640,84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(Iš jų: 160604,91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Katinų sk. ilgalaikio turto likutinė vertė; 35,93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neatlygintinai gautos knygos).</w:t>
      </w:r>
    </w:p>
    <w:p w:rsidR="00DA6317" w:rsidRDefault="000508AC" w:rsidP="007E022D">
      <w:pPr>
        <w:rPr>
          <w:rFonts w:ascii="Times New Roman" w:eastAsia="Calibri" w:hAnsi="Times New Roman" w:cs="Times New Roman"/>
          <w:sz w:val="24"/>
          <w:szCs w:val="24"/>
        </w:rPr>
      </w:pPr>
      <w:r w:rsidRPr="00DA6317">
        <w:rPr>
          <w:rFonts w:ascii="Times New Roman" w:eastAsia="Calibri" w:hAnsi="Times New Roman" w:cs="Times New Roman"/>
          <w:b/>
          <w:sz w:val="24"/>
          <w:szCs w:val="24"/>
        </w:rPr>
        <w:t xml:space="preserve">Neatlygintinai gauta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iš 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497,99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(Iš jų: 483,30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perduota iš Katinų skyriaus ilgalaikio turto likutinė vertė ir 14,69 nemokamai gautos knygos iš kitų šaltinių).</w:t>
      </w:r>
    </w:p>
    <w:p w:rsidR="000508AC" w:rsidRDefault="000508AC" w:rsidP="007E022D">
      <w:pPr>
        <w:rPr>
          <w:rFonts w:ascii="Times New Roman" w:eastAsia="Calibri" w:hAnsi="Times New Roman" w:cs="Times New Roman"/>
          <w:sz w:val="24"/>
          <w:szCs w:val="24"/>
        </w:rPr>
      </w:pPr>
      <w:r w:rsidRPr="00DA6317">
        <w:rPr>
          <w:rFonts w:ascii="Times New Roman" w:eastAsia="Calibri" w:hAnsi="Times New Roman" w:cs="Times New Roman"/>
          <w:b/>
          <w:sz w:val="24"/>
          <w:szCs w:val="24"/>
        </w:rPr>
        <w:t xml:space="preserve">Neatlygintinai gauta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iš kitų šaltinių:</w:t>
      </w:r>
      <w:r w:rsidR="004D0E6E">
        <w:rPr>
          <w:rFonts w:ascii="Times New Roman" w:eastAsia="Calibri" w:hAnsi="Times New Roman" w:cs="Times New Roman"/>
          <w:b/>
          <w:sz w:val="24"/>
          <w:szCs w:val="24"/>
        </w:rPr>
        <w:t xml:space="preserve"> 2969,52 </w:t>
      </w:r>
      <w:proofErr w:type="spellStart"/>
      <w:r w:rsidR="004D0E6E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4D0E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0E6E" w:rsidRPr="004D0E6E">
        <w:rPr>
          <w:rFonts w:ascii="Times New Roman" w:eastAsia="Calibri" w:hAnsi="Times New Roman" w:cs="Times New Roman"/>
          <w:sz w:val="24"/>
          <w:szCs w:val="24"/>
        </w:rPr>
        <w:t xml:space="preserve">( Iš jų: </w:t>
      </w:r>
      <w:r w:rsidR="004D0E6E">
        <w:rPr>
          <w:rFonts w:ascii="Times New Roman" w:eastAsia="Calibri" w:hAnsi="Times New Roman" w:cs="Times New Roman"/>
          <w:sz w:val="24"/>
          <w:szCs w:val="24"/>
        </w:rPr>
        <w:t xml:space="preserve">2057,23 </w:t>
      </w:r>
      <w:proofErr w:type="spellStart"/>
      <w:r w:rsidR="004D0E6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4D0E6E">
        <w:rPr>
          <w:rFonts w:ascii="Times New Roman" w:eastAsia="Calibri" w:hAnsi="Times New Roman" w:cs="Times New Roman"/>
          <w:sz w:val="24"/>
          <w:szCs w:val="24"/>
        </w:rPr>
        <w:t xml:space="preserve"> programa „Pienas vaikams“;  558,38 </w:t>
      </w:r>
      <w:proofErr w:type="spellStart"/>
      <w:r w:rsidR="004D0E6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4D0E6E">
        <w:rPr>
          <w:rFonts w:ascii="Times New Roman" w:eastAsia="Calibri" w:hAnsi="Times New Roman" w:cs="Times New Roman"/>
          <w:sz w:val="24"/>
          <w:szCs w:val="24"/>
        </w:rPr>
        <w:t xml:space="preserve"> programa „Vaisiai“; 322,</w:t>
      </w:r>
      <w:r w:rsidR="00B85D4E">
        <w:rPr>
          <w:rFonts w:ascii="Times New Roman" w:eastAsia="Calibri" w:hAnsi="Times New Roman" w:cs="Times New Roman"/>
          <w:sz w:val="24"/>
          <w:szCs w:val="24"/>
        </w:rPr>
        <w:t>20 nemokamai gautos knygos; 31,71 ilgalaikio turto likutinė vertė perduota Katinų sk.).</w:t>
      </w:r>
    </w:p>
    <w:p w:rsidR="007E022D" w:rsidRDefault="007E022D" w:rsidP="007E022D">
      <w:pPr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VEIKLOS REZULTATŲ ATASKAITA</w:t>
      </w:r>
    </w:p>
    <w:p w:rsidR="007E022D" w:rsidRDefault="007E022D" w:rsidP="007E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Veiklos rezultatų ataskaitoje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atspindi 7 ir 8 klasių sąskaitų kaupiniai per 2015m. II</w:t>
      </w:r>
      <w:r w:rsidR="006C7E7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- ketvirtį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Pagrindinės veiklos pajamos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E7D">
        <w:rPr>
          <w:rFonts w:ascii="Times New Roman" w:eastAsia="Calibri" w:hAnsi="Times New Roman" w:cs="Times New Roman"/>
          <w:sz w:val="24"/>
          <w:szCs w:val="24"/>
        </w:rPr>
        <w:t>822397,38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6C7E7D">
        <w:rPr>
          <w:rFonts w:ascii="Times New Roman" w:eastAsia="Calibri" w:hAnsi="Times New Roman" w:cs="Times New Roman"/>
          <w:sz w:val="24"/>
          <w:szCs w:val="24"/>
        </w:rPr>
        <w:t>ur</w:t>
      </w:r>
      <w:proofErr w:type="spellEnd"/>
      <w:r w:rsidR="006C7E7D">
        <w:rPr>
          <w:rFonts w:ascii="Times New Roman" w:eastAsia="Calibri" w:hAnsi="Times New Roman" w:cs="Times New Roman"/>
          <w:sz w:val="24"/>
          <w:szCs w:val="24"/>
        </w:rPr>
        <w:t>. Lyginant su praėjusių metų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ketvirčiu panaudotų finansavimo sumų pajamos padidėjo </w:t>
      </w:r>
      <w:r w:rsidR="006C7E7D">
        <w:rPr>
          <w:rFonts w:ascii="Times New Roman" w:eastAsia="Calibri" w:hAnsi="Times New Roman" w:cs="Times New Roman"/>
          <w:sz w:val="24"/>
          <w:szCs w:val="24"/>
        </w:rPr>
        <w:t>46538,99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6C7E7D">
        <w:rPr>
          <w:rFonts w:ascii="Times New Roman" w:eastAsia="Calibri" w:hAnsi="Times New Roman" w:cs="Times New Roman"/>
          <w:sz w:val="24"/>
          <w:szCs w:val="24"/>
        </w:rPr>
        <w:t>ženkliai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padidėjo panaudotų finansavimo sumų iš savivaldybės biudžeto</w:t>
      </w:r>
      <w:r w:rsidR="006C7E7D">
        <w:rPr>
          <w:rFonts w:ascii="Times New Roman" w:eastAsia="Calibri" w:hAnsi="Times New Roman" w:cs="Times New Roman"/>
          <w:sz w:val="24"/>
          <w:szCs w:val="24"/>
        </w:rPr>
        <w:t>, nes buvo vykdomi salės remonto darbai, taip pat p</w:t>
      </w:r>
      <w:r w:rsidR="0096571E">
        <w:rPr>
          <w:rFonts w:ascii="Times New Roman" w:eastAsia="Calibri" w:hAnsi="Times New Roman" w:cs="Times New Roman"/>
          <w:sz w:val="24"/>
          <w:szCs w:val="24"/>
        </w:rPr>
        <w:t xml:space="preserve">adidėjo iš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 </w:t>
      </w:r>
      <w:r w:rsidR="0096571E">
        <w:rPr>
          <w:rFonts w:ascii="Times New Roman" w:eastAsia="Calibri" w:hAnsi="Times New Roman" w:cs="Times New Roman"/>
          <w:sz w:val="24"/>
          <w:szCs w:val="24"/>
        </w:rPr>
        <w:t>dėl vykdomo „ERASMUS“ projekto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571E">
        <w:rPr>
          <w:rFonts w:ascii="Times New Roman" w:eastAsia="Calibri" w:hAnsi="Times New Roman" w:cs="Times New Roman"/>
          <w:sz w:val="24"/>
          <w:szCs w:val="24"/>
        </w:rPr>
        <w:t xml:space="preserve"> Valstybės lėšos didėjo dėl MMA , nes  finansavimas buvo gautas iš valstybės lėšų. Iš kitų šaltinių didėjo dėl programos „Pienas vaikams“.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1.2. Kitos pagrindinės veiklos pajamos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programų pajamos – </w:t>
      </w:r>
      <w:r w:rsidR="006C7E7D">
        <w:rPr>
          <w:rFonts w:ascii="Times New Roman" w:eastAsia="Calibri" w:hAnsi="Times New Roman" w:cs="Times New Roman"/>
          <w:b/>
          <w:sz w:val="24"/>
          <w:szCs w:val="24"/>
        </w:rPr>
        <w:t>1230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 už salės nuomą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lėšo</w:t>
      </w:r>
      <w:r w:rsidR="006C7E7D">
        <w:rPr>
          <w:rFonts w:ascii="Times New Roman" w:eastAsia="Calibri" w:hAnsi="Times New Roman" w:cs="Times New Roman"/>
          <w:sz w:val="24"/>
          <w:szCs w:val="24"/>
        </w:rPr>
        <w:t>s). Lyginant su praėjusių metų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ketvirčiu padidėjo, nes prisidėjo pajamos už salės nuomą.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1.3. Pagrindinės veiklos sąnaudose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sukauptos faktinės sąnaudos iš visų finansavimo šaltinių paskirstant jas vadovaujantis VSAFAS standarta</w:t>
      </w:r>
      <w:r w:rsidR="0096571E">
        <w:rPr>
          <w:rFonts w:ascii="Times New Roman" w:eastAsia="Calibri" w:hAnsi="Times New Roman" w:cs="Times New Roman"/>
          <w:sz w:val="24"/>
          <w:szCs w:val="24"/>
        </w:rPr>
        <w:t xml:space="preserve">is. Lyginant su praėjusių metų </w:t>
      </w:r>
      <w:r w:rsidR="00020F34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ketv</w:t>
      </w:r>
      <w:r w:rsidR="0096571E">
        <w:rPr>
          <w:rFonts w:ascii="Times New Roman" w:eastAsia="Calibri" w:hAnsi="Times New Roman" w:cs="Times New Roman"/>
          <w:sz w:val="24"/>
          <w:szCs w:val="24"/>
        </w:rPr>
        <w:t>irčiu sąnaudos padidėjo 45921,55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Eur.  Padidėjo darbo užmokesčio sąnaudos 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nes buvo išmokėtos išeitinės,  taip pat ženkliai padidėjo komandiruočių ir kitų paslaugų sąnaudos, nes vykdomas projektas iš ES lėšų. Mokinių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pavežėjimas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pagal sutartį su vežėjais, praėjusiame ataskaitiniame laikotarpyje buvo rodomas prie kitų pagrindinės veiklos sąnaudų, o šiais metais atstatyta prie transporto sąnaudų. </w:t>
      </w:r>
    </w:p>
    <w:p w:rsidR="007E022D" w:rsidRDefault="007E022D" w:rsidP="007E0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2D" w:rsidRDefault="007E022D" w:rsidP="007E02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Direktorius                                                                                  Rimtas Baltušis</w:t>
      </w:r>
    </w:p>
    <w:p w:rsidR="007E022D" w:rsidRDefault="007E022D" w:rsidP="007E02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Vyr.  buhalterė                                                                           Asta Nemeikšienė</w:t>
      </w:r>
    </w:p>
    <w:p w:rsidR="007E022D" w:rsidRDefault="007E022D" w:rsidP="007E022D"/>
    <w:p w:rsidR="00B12353" w:rsidRDefault="00B12353"/>
    <w:sectPr w:rsidR="00B12353" w:rsidSect="009657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FF" w:rsidRDefault="004955FF" w:rsidP="00D17661">
      <w:pPr>
        <w:spacing w:after="0" w:line="240" w:lineRule="auto"/>
      </w:pPr>
      <w:r>
        <w:separator/>
      </w:r>
    </w:p>
  </w:endnote>
  <w:endnote w:type="continuationSeparator" w:id="0">
    <w:p w:rsidR="004955FF" w:rsidRDefault="004955FF" w:rsidP="00D1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FF" w:rsidRDefault="004955FF" w:rsidP="00D17661">
      <w:pPr>
        <w:spacing w:after="0" w:line="240" w:lineRule="auto"/>
      </w:pPr>
      <w:r>
        <w:separator/>
      </w:r>
    </w:p>
  </w:footnote>
  <w:footnote w:type="continuationSeparator" w:id="0">
    <w:p w:rsidR="004955FF" w:rsidRDefault="004955FF" w:rsidP="00D1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654"/>
    <w:multiLevelType w:val="multilevel"/>
    <w:tmpl w:val="C7A6A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E0B1BCC"/>
    <w:multiLevelType w:val="hybridMultilevel"/>
    <w:tmpl w:val="7612EB18"/>
    <w:lvl w:ilvl="0" w:tplc="AA82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2D"/>
    <w:rsid w:val="00006CB0"/>
    <w:rsid w:val="00020F34"/>
    <w:rsid w:val="000508AC"/>
    <w:rsid w:val="000534C6"/>
    <w:rsid w:val="000717DB"/>
    <w:rsid w:val="0009162B"/>
    <w:rsid w:val="000D2CFC"/>
    <w:rsid w:val="001223FB"/>
    <w:rsid w:val="00264C74"/>
    <w:rsid w:val="002C1CA2"/>
    <w:rsid w:val="003002D4"/>
    <w:rsid w:val="003639F9"/>
    <w:rsid w:val="003E1630"/>
    <w:rsid w:val="003E7792"/>
    <w:rsid w:val="004843BF"/>
    <w:rsid w:val="00485F48"/>
    <w:rsid w:val="004955FF"/>
    <w:rsid w:val="004D0E6E"/>
    <w:rsid w:val="005D1C03"/>
    <w:rsid w:val="005F03A4"/>
    <w:rsid w:val="005F2F7F"/>
    <w:rsid w:val="006349C5"/>
    <w:rsid w:val="006C7E7D"/>
    <w:rsid w:val="00706C73"/>
    <w:rsid w:val="007E022D"/>
    <w:rsid w:val="00814045"/>
    <w:rsid w:val="008B7A83"/>
    <w:rsid w:val="008C1D2D"/>
    <w:rsid w:val="008F0896"/>
    <w:rsid w:val="00915E03"/>
    <w:rsid w:val="0096571E"/>
    <w:rsid w:val="009C695F"/>
    <w:rsid w:val="00A15C62"/>
    <w:rsid w:val="00B12353"/>
    <w:rsid w:val="00B85D4E"/>
    <w:rsid w:val="00C35C32"/>
    <w:rsid w:val="00C676DE"/>
    <w:rsid w:val="00C81605"/>
    <w:rsid w:val="00C82ADA"/>
    <w:rsid w:val="00CB66CB"/>
    <w:rsid w:val="00D17661"/>
    <w:rsid w:val="00DA6317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2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6C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1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7661"/>
  </w:style>
  <w:style w:type="paragraph" w:styleId="Porat">
    <w:name w:val="footer"/>
    <w:basedOn w:val="prastasis"/>
    <w:link w:val="PoratDiagrama"/>
    <w:uiPriority w:val="99"/>
    <w:unhideWhenUsed/>
    <w:rsid w:val="00D1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2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6C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1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7661"/>
  </w:style>
  <w:style w:type="paragraph" w:styleId="Porat">
    <w:name w:val="footer"/>
    <w:basedOn w:val="prastasis"/>
    <w:link w:val="PoratDiagrama"/>
    <w:uiPriority w:val="99"/>
    <w:unhideWhenUsed/>
    <w:rsid w:val="00D1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5012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Buhalteija</dc:creator>
  <cp:lastModifiedBy>Buhalteija</cp:lastModifiedBy>
  <cp:revision>42</cp:revision>
  <dcterms:created xsi:type="dcterms:W3CDTF">2015-10-30T10:22:00Z</dcterms:created>
  <dcterms:modified xsi:type="dcterms:W3CDTF">2015-11-02T13:32:00Z</dcterms:modified>
</cp:coreProperties>
</file>